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99" w:rsidRPr="00A91A99" w:rsidRDefault="00A91A99" w:rsidP="008073E9">
      <w:pPr>
        <w:spacing w:after="240" w:line="240" w:lineRule="auto"/>
        <w:rPr>
          <w:rFonts w:ascii="Georgia" w:eastAsia="Times New Roman" w:hAnsi="Georgia" w:cs="Times New Roman"/>
          <w:b/>
          <w:sz w:val="40"/>
          <w:szCs w:val="40"/>
        </w:rPr>
      </w:pPr>
      <w:bookmarkStart w:id="0" w:name="_GoBack"/>
      <w:bookmarkEnd w:id="0"/>
      <w:proofErr w:type="spellStart"/>
      <w:r w:rsidRPr="00A91A99">
        <w:rPr>
          <w:rFonts w:ascii="Georgia" w:eastAsia="Times New Roman" w:hAnsi="Georgia" w:cs="Times New Roman"/>
          <w:b/>
          <w:sz w:val="40"/>
          <w:szCs w:val="40"/>
        </w:rPr>
        <w:t>Bucknell</w:t>
      </w:r>
      <w:proofErr w:type="spellEnd"/>
      <w:r w:rsidRPr="00A91A99">
        <w:rPr>
          <w:rFonts w:ascii="Georgia" w:eastAsia="Times New Roman" w:hAnsi="Georgia" w:cs="Times New Roman"/>
          <w:b/>
          <w:sz w:val="40"/>
          <w:szCs w:val="40"/>
        </w:rPr>
        <w:t xml:space="preserve"> University</w:t>
      </w:r>
    </w:p>
    <w:p w:rsidR="008073E9" w:rsidRPr="00770E07" w:rsidRDefault="008073E9" w:rsidP="008073E9">
      <w:pPr>
        <w:spacing w:after="240" w:line="240" w:lineRule="auto"/>
        <w:rPr>
          <w:rFonts w:ascii="Georgia" w:eastAsia="Times New Roman" w:hAnsi="Georgia" w:cs="Times New Roman"/>
          <w:sz w:val="24"/>
          <w:szCs w:val="24"/>
        </w:rPr>
      </w:pPr>
      <w:r w:rsidRPr="00770E07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770E07">
        <w:rPr>
          <w:rFonts w:ascii="Georgia" w:eastAsia="Times New Roman" w:hAnsi="Georgia" w:cs="Times New Roman"/>
          <w:sz w:val="24"/>
          <w:szCs w:val="24"/>
        </w:rPr>
        <w:t>Bucknell</w:t>
      </w:r>
      <w:proofErr w:type="spellEnd"/>
      <w:r w:rsidRPr="00770E07">
        <w:rPr>
          <w:rFonts w:ascii="Georgia" w:eastAsia="Times New Roman" w:hAnsi="Georgia" w:cs="Times New Roman"/>
          <w:sz w:val="24"/>
          <w:szCs w:val="24"/>
        </w:rPr>
        <w:t xml:space="preserve"> University is committed to offering culturally diverse course offerings to our students. Currently, 45 percent of </w:t>
      </w:r>
      <w:proofErr w:type="spellStart"/>
      <w:r w:rsidRPr="00770E07">
        <w:rPr>
          <w:rFonts w:ascii="Georgia" w:eastAsia="Times New Roman" w:hAnsi="Georgia" w:cs="Times New Roman"/>
          <w:sz w:val="24"/>
          <w:szCs w:val="24"/>
        </w:rPr>
        <w:t>Bucknell</w:t>
      </w:r>
      <w:proofErr w:type="spellEnd"/>
      <w:r w:rsidRPr="00770E07">
        <w:rPr>
          <w:rFonts w:ascii="Georgia" w:eastAsia="Times New Roman" w:hAnsi="Georgia" w:cs="Times New Roman"/>
          <w:sz w:val="24"/>
          <w:szCs w:val="24"/>
        </w:rPr>
        <w:t xml:space="preserve"> University students will take part in an off-campus experience in one of the over 130 </w:t>
      </w:r>
      <w:proofErr w:type="spellStart"/>
      <w:r w:rsidRPr="00770E07">
        <w:rPr>
          <w:rFonts w:ascii="Georgia" w:eastAsia="Times New Roman" w:hAnsi="Georgia" w:cs="Times New Roman"/>
          <w:sz w:val="24"/>
          <w:szCs w:val="24"/>
        </w:rPr>
        <w:t>Bucknell</w:t>
      </w:r>
      <w:proofErr w:type="spellEnd"/>
      <w:r w:rsidRPr="00770E07">
        <w:rPr>
          <w:rFonts w:ascii="Georgia" w:eastAsia="Times New Roman" w:hAnsi="Georgia" w:cs="Times New Roman"/>
          <w:sz w:val="24"/>
          <w:szCs w:val="24"/>
        </w:rPr>
        <w:t xml:space="preserve"> University approved programs around the world. The course catalog is the best resource for prospective students and their families in regard to course offerings and requirements </w:t>
      </w:r>
      <w:proofErr w:type="gramStart"/>
      <w:r w:rsidRPr="00770E07">
        <w:rPr>
          <w:rFonts w:ascii="Georgia" w:eastAsia="Times New Roman" w:hAnsi="Georgia" w:cs="Times New Roman"/>
          <w:sz w:val="24"/>
          <w:szCs w:val="24"/>
        </w:rPr>
        <w:t xml:space="preserve">( </w:t>
      </w:r>
      <w:proofErr w:type="gramEnd"/>
      <w:r w:rsidRPr="00770E07">
        <w:rPr>
          <w:rFonts w:ascii="Georgia" w:eastAsia="Times New Roman" w:hAnsi="Georgia" w:cs="Times New Roman"/>
          <w:sz w:val="24"/>
          <w:szCs w:val="24"/>
        </w:rPr>
        <w:fldChar w:fldCharType="begin"/>
      </w:r>
      <w:r w:rsidRPr="00770E07">
        <w:rPr>
          <w:rFonts w:ascii="Georgia" w:eastAsia="Times New Roman" w:hAnsi="Georgia" w:cs="Times New Roman"/>
          <w:sz w:val="24"/>
          <w:szCs w:val="24"/>
        </w:rPr>
        <w:instrText xml:space="preserve"> HYPERLINK "https://email.methacton.org/owa/redir.aspx?C=605a32db12894c5caadad53e58ae6bd9&amp;URL=http%3a%2f%2fwww.bucknell.edu%2fcatalog.xml" \t "_blank" </w:instrText>
      </w:r>
      <w:r w:rsidRPr="00770E07">
        <w:rPr>
          <w:rFonts w:ascii="Georgia" w:eastAsia="Times New Roman" w:hAnsi="Georgia" w:cs="Times New Roman"/>
          <w:sz w:val="24"/>
          <w:szCs w:val="24"/>
        </w:rPr>
        <w:fldChar w:fldCharType="separate"/>
      </w:r>
      <w:r w:rsidRPr="00770E07">
        <w:rPr>
          <w:rFonts w:ascii="Georgia" w:eastAsia="Times New Roman" w:hAnsi="Georgia" w:cs="Times New Roman"/>
          <w:sz w:val="24"/>
          <w:szCs w:val="24"/>
          <w:u w:val="single"/>
        </w:rPr>
        <w:t>http://www.bucknell.edu/catalog.xml</w:t>
      </w:r>
      <w:r w:rsidRPr="00770E07">
        <w:rPr>
          <w:rFonts w:ascii="Georgia" w:eastAsia="Times New Roman" w:hAnsi="Georgia" w:cs="Times New Roman"/>
          <w:sz w:val="24"/>
          <w:szCs w:val="24"/>
        </w:rPr>
        <w:fldChar w:fldCharType="end"/>
      </w:r>
      <w:r w:rsidRPr="00770E07">
        <w:rPr>
          <w:rFonts w:ascii="Georgia" w:eastAsia="Times New Roman" w:hAnsi="Georgia" w:cs="Times New Roman"/>
          <w:sz w:val="24"/>
          <w:szCs w:val="24"/>
        </w:rPr>
        <w:t>). The Office of International Education (</w:t>
      </w:r>
      <w:hyperlink r:id="rId5" w:tgtFrame="_blank" w:history="1">
        <w:r w:rsidRPr="00770E07">
          <w:rPr>
            <w:rFonts w:ascii="Georgia" w:eastAsia="Times New Roman" w:hAnsi="Georgia" w:cs="Times New Roman"/>
            <w:sz w:val="24"/>
            <w:szCs w:val="24"/>
            <w:u w:val="single"/>
          </w:rPr>
          <w:t>http://www.bucknell.edu/x9096.xml</w:t>
        </w:r>
      </w:hyperlink>
      <w:r w:rsidRPr="00770E07">
        <w:rPr>
          <w:rFonts w:ascii="Georgia" w:eastAsia="Times New Roman" w:hAnsi="Georgia" w:cs="Times New Roman"/>
          <w:sz w:val="24"/>
          <w:szCs w:val="24"/>
        </w:rPr>
        <w:t xml:space="preserve">) is a great resource for conversation and counseling regarding the type of study-abroad program(s) a student may wish to explore. </w:t>
      </w:r>
    </w:p>
    <w:p w:rsidR="008073E9" w:rsidRPr="00770E07" w:rsidRDefault="008073E9" w:rsidP="0080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What languages does </w:t>
      </w:r>
      <w:proofErr w:type="spellStart"/>
      <w:r w:rsidRPr="00770E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Bucknell</w:t>
      </w:r>
      <w:proofErr w:type="spellEnd"/>
      <w:r w:rsidRPr="00770E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University offer?</w:t>
      </w:r>
      <w:r w:rsidRPr="00807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3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0E07">
        <w:rPr>
          <w:rFonts w:ascii="Times New Roman" w:eastAsia="Times New Roman" w:hAnsi="Times New Roman" w:cs="Times New Roman"/>
          <w:bCs/>
          <w:sz w:val="24"/>
          <w:szCs w:val="24"/>
        </w:rPr>
        <w:t>Department of Classics</w:t>
      </w:r>
      <w:r w:rsidRPr="00770E07">
        <w:rPr>
          <w:rFonts w:ascii="Times New Roman" w:eastAsia="Times New Roman" w:hAnsi="Times New Roman" w:cs="Times New Roman"/>
          <w:sz w:val="24"/>
          <w:szCs w:val="24"/>
        </w:rPr>
        <w:t>: Greek, Latin</w:t>
      </w:r>
      <w:r w:rsidRPr="00770E07">
        <w:rPr>
          <w:rFonts w:ascii="Times New Roman" w:eastAsia="Times New Roman" w:hAnsi="Times New Roman" w:cs="Times New Roman"/>
          <w:sz w:val="24"/>
          <w:szCs w:val="24"/>
        </w:rPr>
        <w:br/>
      </w:r>
      <w:r w:rsidRPr="00770E07">
        <w:rPr>
          <w:rFonts w:ascii="Times New Roman" w:eastAsia="Times New Roman" w:hAnsi="Times New Roman" w:cs="Times New Roman"/>
          <w:bCs/>
          <w:sz w:val="24"/>
          <w:szCs w:val="24"/>
        </w:rPr>
        <w:t>Department of East Asian Studies</w:t>
      </w:r>
      <w:r w:rsidRPr="00770E07">
        <w:rPr>
          <w:rFonts w:ascii="Times New Roman" w:eastAsia="Times New Roman" w:hAnsi="Times New Roman" w:cs="Times New Roman"/>
          <w:sz w:val="24"/>
          <w:szCs w:val="24"/>
        </w:rPr>
        <w:t>: Chinese, Japanese</w:t>
      </w:r>
      <w:r w:rsidRPr="00770E07">
        <w:rPr>
          <w:rFonts w:ascii="Times New Roman" w:eastAsia="Times New Roman" w:hAnsi="Times New Roman" w:cs="Times New Roman"/>
          <w:sz w:val="24"/>
          <w:szCs w:val="24"/>
        </w:rPr>
        <w:br/>
      </w:r>
      <w:r w:rsidRPr="00770E07">
        <w:rPr>
          <w:rFonts w:ascii="Times New Roman" w:eastAsia="Times New Roman" w:hAnsi="Times New Roman" w:cs="Times New Roman"/>
          <w:bCs/>
          <w:sz w:val="24"/>
          <w:szCs w:val="24"/>
        </w:rPr>
        <w:t>Department of Languages, Cultures and Linguistics</w:t>
      </w:r>
      <w:r w:rsidRPr="00770E07">
        <w:rPr>
          <w:rFonts w:ascii="Times New Roman" w:eastAsia="Times New Roman" w:hAnsi="Times New Roman" w:cs="Times New Roman"/>
          <w:sz w:val="24"/>
          <w:szCs w:val="24"/>
        </w:rPr>
        <w:t xml:space="preserve">: American Sign Languages, Arabic, French, German, Hebrew, Italian, Linguistics, </w:t>
      </w:r>
      <w:proofErr w:type="gramStart"/>
      <w:r w:rsidRPr="00770E07">
        <w:rPr>
          <w:rFonts w:ascii="Times New Roman" w:eastAsia="Times New Roman" w:hAnsi="Times New Roman" w:cs="Times New Roman"/>
          <w:sz w:val="24"/>
          <w:szCs w:val="24"/>
        </w:rPr>
        <w:t>Russian</w:t>
      </w:r>
      <w:proofErr w:type="gramEnd"/>
      <w:r w:rsidRPr="00770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0E07">
        <w:rPr>
          <w:rFonts w:ascii="Times New Roman" w:eastAsia="Times New Roman" w:hAnsi="Times New Roman" w:cs="Times New Roman"/>
          <w:sz w:val="24"/>
          <w:szCs w:val="24"/>
        </w:rPr>
        <w:br/>
      </w:r>
      <w:r w:rsidRPr="00770E07">
        <w:rPr>
          <w:rFonts w:ascii="Times New Roman" w:eastAsia="Times New Roman" w:hAnsi="Times New Roman" w:cs="Times New Roman"/>
          <w:bCs/>
          <w:sz w:val="24"/>
          <w:szCs w:val="24"/>
        </w:rPr>
        <w:t>Department of Spanish</w:t>
      </w:r>
      <w:r w:rsidRPr="00770E07">
        <w:rPr>
          <w:rFonts w:ascii="Times New Roman" w:eastAsia="Times New Roman" w:hAnsi="Times New Roman" w:cs="Times New Roman"/>
          <w:sz w:val="24"/>
          <w:szCs w:val="24"/>
        </w:rPr>
        <w:t>: Spanish</w:t>
      </w:r>
      <w:r w:rsidRPr="008073E9">
        <w:rPr>
          <w:rFonts w:ascii="Times New Roman" w:eastAsia="Times New Roman" w:hAnsi="Times New Roman" w:cs="Times New Roman"/>
          <w:color w:val="333399"/>
          <w:sz w:val="24"/>
          <w:szCs w:val="24"/>
        </w:rPr>
        <w:br/>
      </w:r>
      <w:r w:rsidRPr="00770E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770E07">
        <w:rPr>
          <w:rFonts w:ascii="Times New Roman" w:eastAsia="Times New Roman" w:hAnsi="Times New Roman" w:cs="Times New Roman"/>
          <w:b/>
          <w:sz w:val="24"/>
          <w:szCs w:val="24"/>
        </w:rPr>
        <w:t>As a major?</w:t>
      </w:r>
      <w:r w:rsidRPr="00770E07">
        <w:rPr>
          <w:rFonts w:ascii="Times New Roman" w:eastAsia="Times New Roman" w:hAnsi="Times New Roman" w:cs="Times New Roman"/>
          <w:sz w:val="24"/>
          <w:szCs w:val="24"/>
        </w:rPr>
        <w:t xml:space="preserve"> Chinese, French, German, Greek, Italian, Japanese, Latin, Linguistics, Russian, Spanish</w:t>
      </w:r>
      <w:r w:rsidRPr="00770E07">
        <w:rPr>
          <w:rFonts w:ascii="Times New Roman" w:eastAsia="Times New Roman" w:hAnsi="Times New Roman" w:cs="Times New Roman"/>
          <w:sz w:val="24"/>
          <w:szCs w:val="24"/>
        </w:rPr>
        <w:br/>
      </w:r>
      <w:r w:rsidRPr="00770E07">
        <w:rPr>
          <w:rFonts w:ascii="Times New Roman" w:eastAsia="Times New Roman" w:hAnsi="Times New Roman" w:cs="Times New Roman"/>
          <w:sz w:val="24"/>
          <w:szCs w:val="24"/>
        </w:rPr>
        <w:br/>
      </w:r>
      <w:r w:rsidRPr="00770E07">
        <w:rPr>
          <w:rFonts w:ascii="Times New Roman" w:eastAsia="Times New Roman" w:hAnsi="Times New Roman" w:cs="Times New Roman"/>
          <w:b/>
          <w:sz w:val="24"/>
          <w:szCs w:val="24"/>
        </w:rPr>
        <w:t>As a minor?</w:t>
      </w:r>
      <w:r w:rsidRPr="00770E07">
        <w:rPr>
          <w:rFonts w:ascii="Times New Roman" w:eastAsia="Times New Roman" w:hAnsi="Times New Roman" w:cs="Times New Roman"/>
          <w:sz w:val="24"/>
          <w:szCs w:val="24"/>
        </w:rPr>
        <w:t xml:space="preserve"> Arabic, Chinese, French, German, Greek, Italian, Japanese, Latin, Linguistics, Russian, Spanish</w:t>
      </w:r>
      <w:r w:rsidRPr="00770E07">
        <w:rPr>
          <w:rFonts w:ascii="Times New Roman" w:eastAsia="Times New Roman" w:hAnsi="Times New Roman" w:cs="Times New Roman"/>
          <w:sz w:val="24"/>
          <w:szCs w:val="24"/>
        </w:rPr>
        <w:br/>
      </w:r>
      <w:r w:rsidRPr="00770E07">
        <w:rPr>
          <w:rFonts w:ascii="Times New Roman" w:eastAsia="Times New Roman" w:hAnsi="Times New Roman" w:cs="Times New Roman"/>
          <w:sz w:val="24"/>
          <w:szCs w:val="24"/>
        </w:rPr>
        <w:br/>
      </w:r>
      <w:r w:rsidRPr="00770E07">
        <w:rPr>
          <w:rFonts w:ascii="Times New Roman" w:eastAsia="Times New Roman" w:hAnsi="Times New Roman" w:cs="Times New Roman"/>
          <w:b/>
          <w:sz w:val="24"/>
          <w:szCs w:val="24"/>
        </w:rPr>
        <w:t xml:space="preserve">2. Is there a language requirement for graduation? </w:t>
      </w:r>
      <w:r w:rsidRPr="00770E07">
        <w:rPr>
          <w:rFonts w:ascii="Times New Roman" w:eastAsia="Times New Roman" w:hAnsi="Times New Roman" w:cs="Times New Roman"/>
          <w:sz w:val="24"/>
          <w:szCs w:val="24"/>
        </w:rPr>
        <w:t xml:space="preserve">Yes, for students in the College of Arts and Sciences, one semester of a language is required (cannot be replaced by AP credit, or high score on placement test). </w:t>
      </w:r>
      <w:r w:rsidR="00770E07" w:rsidRPr="00770E07">
        <w:rPr>
          <w:rFonts w:ascii="Times New Roman" w:eastAsia="Times New Roman" w:hAnsi="Times New Roman" w:cs="Times New Roman"/>
          <w:sz w:val="24"/>
          <w:szCs w:val="24"/>
        </w:rPr>
        <w:br/>
      </w:r>
      <w:r w:rsidRPr="00770E07">
        <w:rPr>
          <w:rFonts w:ascii="Times New Roman" w:eastAsia="Times New Roman" w:hAnsi="Times New Roman" w:cs="Times New Roman"/>
          <w:sz w:val="24"/>
          <w:szCs w:val="24"/>
        </w:rPr>
        <w:br/>
      </w:r>
      <w:r w:rsidRPr="00770E0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770E07" w:rsidRPr="00770E0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70E07">
        <w:rPr>
          <w:rFonts w:ascii="Times New Roman" w:eastAsia="Times New Roman" w:hAnsi="Times New Roman" w:cs="Times New Roman"/>
          <w:b/>
          <w:sz w:val="24"/>
          <w:szCs w:val="24"/>
        </w:rPr>
        <w:t xml:space="preserve">. Does </w:t>
      </w:r>
      <w:proofErr w:type="spellStart"/>
      <w:r w:rsidRPr="00770E07">
        <w:rPr>
          <w:rFonts w:ascii="Times New Roman" w:eastAsia="Times New Roman" w:hAnsi="Times New Roman" w:cs="Times New Roman"/>
          <w:b/>
          <w:sz w:val="24"/>
          <w:szCs w:val="24"/>
        </w:rPr>
        <w:t>Bucknell</w:t>
      </w:r>
      <w:proofErr w:type="spellEnd"/>
      <w:r w:rsidRPr="00770E07">
        <w:rPr>
          <w:rFonts w:ascii="Times New Roman" w:eastAsia="Times New Roman" w:hAnsi="Times New Roman" w:cs="Times New Roman"/>
          <w:b/>
          <w:sz w:val="24"/>
          <w:szCs w:val="24"/>
        </w:rPr>
        <w:t xml:space="preserve"> have a study abroad program? What countries? Are there programs offered for non-language majors?</w:t>
      </w:r>
      <w:r w:rsidRPr="00770E07">
        <w:rPr>
          <w:rFonts w:ascii="Times New Roman" w:eastAsia="Times New Roman" w:hAnsi="Times New Roman" w:cs="Times New Roman"/>
          <w:sz w:val="24"/>
          <w:szCs w:val="24"/>
        </w:rPr>
        <w:t xml:space="preserve"> Yes, there are </w:t>
      </w:r>
      <w:proofErr w:type="spellStart"/>
      <w:r w:rsidRPr="00770E07">
        <w:rPr>
          <w:rFonts w:ascii="Times New Roman" w:eastAsia="Times New Roman" w:hAnsi="Times New Roman" w:cs="Times New Roman"/>
          <w:sz w:val="24"/>
          <w:szCs w:val="24"/>
        </w:rPr>
        <w:t>Bucknell</w:t>
      </w:r>
      <w:proofErr w:type="spellEnd"/>
      <w:r w:rsidRPr="00770E07">
        <w:rPr>
          <w:rFonts w:ascii="Times New Roman" w:eastAsia="Times New Roman" w:hAnsi="Times New Roman" w:cs="Times New Roman"/>
          <w:sz w:val="24"/>
          <w:szCs w:val="24"/>
        </w:rPr>
        <w:t xml:space="preserve"> Programs with a </w:t>
      </w:r>
      <w:proofErr w:type="spellStart"/>
      <w:r w:rsidRPr="00770E07">
        <w:rPr>
          <w:rFonts w:ascii="Times New Roman" w:eastAsia="Times New Roman" w:hAnsi="Times New Roman" w:cs="Times New Roman"/>
          <w:sz w:val="24"/>
          <w:szCs w:val="24"/>
        </w:rPr>
        <w:t>Bucknell</w:t>
      </w:r>
      <w:proofErr w:type="spellEnd"/>
      <w:r w:rsidRPr="00770E07">
        <w:rPr>
          <w:rFonts w:ascii="Times New Roman" w:eastAsia="Times New Roman" w:hAnsi="Times New Roman" w:cs="Times New Roman"/>
          <w:sz w:val="24"/>
          <w:szCs w:val="24"/>
        </w:rPr>
        <w:t xml:space="preserve"> Professor-in-Residence in Tours, France (</w:t>
      </w:r>
      <w:proofErr w:type="spellStart"/>
      <w:r w:rsidRPr="00770E07">
        <w:rPr>
          <w:rFonts w:ascii="Times New Roman" w:eastAsia="Times New Roman" w:hAnsi="Times New Roman" w:cs="Times New Roman"/>
          <w:sz w:val="24"/>
          <w:szCs w:val="24"/>
        </w:rPr>
        <w:t>Bucknell</w:t>
      </w:r>
      <w:proofErr w:type="spellEnd"/>
      <w:r w:rsidRPr="00770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0E07">
        <w:rPr>
          <w:rFonts w:ascii="Times New Roman" w:eastAsia="Times New Roman" w:hAnsi="Times New Roman" w:cs="Times New Roman"/>
          <w:i/>
          <w:iCs/>
          <w:sz w:val="24"/>
          <w:szCs w:val="24"/>
        </w:rPr>
        <w:t>en France</w:t>
      </w:r>
      <w:r w:rsidRPr="00770E07">
        <w:rPr>
          <w:rFonts w:ascii="Times New Roman" w:eastAsia="Times New Roman" w:hAnsi="Times New Roman" w:cs="Times New Roman"/>
          <w:sz w:val="24"/>
          <w:szCs w:val="24"/>
        </w:rPr>
        <w:t>) and Granada, Spain (</w:t>
      </w:r>
      <w:proofErr w:type="spellStart"/>
      <w:r w:rsidRPr="00770E07">
        <w:rPr>
          <w:rFonts w:ascii="Times New Roman" w:eastAsia="Times New Roman" w:hAnsi="Times New Roman" w:cs="Times New Roman"/>
          <w:sz w:val="24"/>
          <w:szCs w:val="24"/>
        </w:rPr>
        <w:t>Bucknell</w:t>
      </w:r>
      <w:proofErr w:type="spellEnd"/>
      <w:r w:rsidRPr="00770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0E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 </w:t>
      </w:r>
      <w:proofErr w:type="spellStart"/>
      <w:r w:rsidRPr="00770E07">
        <w:rPr>
          <w:rFonts w:ascii="Times New Roman" w:eastAsia="Times New Roman" w:hAnsi="Times New Roman" w:cs="Times New Roman"/>
          <w:i/>
          <w:iCs/>
          <w:sz w:val="24"/>
          <w:szCs w:val="24"/>
        </w:rPr>
        <w:t>España</w:t>
      </w:r>
      <w:proofErr w:type="spellEnd"/>
      <w:r w:rsidRPr="00770E07">
        <w:rPr>
          <w:rFonts w:ascii="Times New Roman" w:eastAsia="Times New Roman" w:hAnsi="Times New Roman" w:cs="Times New Roman"/>
          <w:sz w:val="24"/>
          <w:szCs w:val="24"/>
        </w:rPr>
        <w:t>), as well as a program in London, England (</w:t>
      </w:r>
      <w:proofErr w:type="spellStart"/>
      <w:r w:rsidRPr="00770E07">
        <w:rPr>
          <w:rFonts w:ascii="Times New Roman" w:eastAsia="Times New Roman" w:hAnsi="Times New Roman" w:cs="Times New Roman"/>
          <w:sz w:val="24"/>
          <w:szCs w:val="24"/>
        </w:rPr>
        <w:t>Bucknell</w:t>
      </w:r>
      <w:proofErr w:type="spellEnd"/>
      <w:r w:rsidRPr="00770E07">
        <w:rPr>
          <w:rFonts w:ascii="Times New Roman" w:eastAsia="Times New Roman" w:hAnsi="Times New Roman" w:cs="Times New Roman"/>
          <w:sz w:val="24"/>
          <w:szCs w:val="24"/>
        </w:rPr>
        <w:t xml:space="preserve"> in London). </w:t>
      </w:r>
      <w:r w:rsidRPr="00770E0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70E07">
        <w:rPr>
          <w:rFonts w:ascii="Times New Roman" w:eastAsia="Times New Roman" w:hAnsi="Times New Roman" w:cs="Times New Roman"/>
          <w:sz w:val="24"/>
          <w:szCs w:val="24"/>
        </w:rPr>
        <w:t>Bucknell</w:t>
      </w:r>
      <w:proofErr w:type="spellEnd"/>
      <w:r w:rsidRPr="00770E07">
        <w:rPr>
          <w:rFonts w:ascii="Times New Roman" w:eastAsia="Times New Roman" w:hAnsi="Times New Roman" w:cs="Times New Roman"/>
          <w:sz w:val="24"/>
          <w:szCs w:val="24"/>
        </w:rPr>
        <w:t xml:space="preserve"> also has numerous affiliations with other university programs; please see page 168 of the course catalog for details. The online catalog link is: </w:t>
      </w:r>
      <w:hyperlink r:id="rId6" w:tgtFrame="_blank" w:history="1">
        <w:r w:rsidRPr="00770E0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http://www.bucknell.edu/catalog.xml</w:t>
        </w:r>
      </w:hyperlink>
      <w:r w:rsidRPr="00770E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70E07">
        <w:rPr>
          <w:rFonts w:ascii="Times New Roman" w:eastAsia="Times New Roman" w:hAnsi="Times New Roman" w:cs="Times New Roman"/>
          <w:sz w:val="24"/>
          <w:szCs w:val="24"/>
        </w:rPr>
        <w:br/>
      </w:r>
      <w:r w:rsidRPr="00770E07">
        <w:rPr>
          <w:rFonts w:ascii="Times New Roman" w:eastAsia="Times New Roman" w:hAnsi="Times New Roman" w:cs="Times New Roman"/>
          <w:sz w:val="24"/>
          <w:szCs w:val="24"/>
        </w:rPr>
        <w:br/>
      </w:r>
      <w:r w:rsidR="00770E07" w:rsidRPr="00770E0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70E07">
        <w:rPr>
          <w:rFonts w:ascii="Times New Roman" w:eastAsia="Times New Roman" w:hAnsi="Times New Roman" w:cs="Times New Roman"/>
          <w:b/>
          <w:sz w:val="24"/>
          <w:szCs w:val="24"/>
        </w:rPr>
        <w:t xml:space="preserve">. If one of our students has questions about the language program at </w:t>
      </w:r>
      <w:proofErr w:type="spellStart"/>
      <w:r w:rsidRPr="00770E07">
        <w:rPr>
          <w:rFonts w:ascii="Times New Roman" w:eastAsia="Times New Roman" w:hAnsi="Times New Roman" w:cs="Times New Roman"/>
          <w:b/>
          <w:sz w:val="24"/>
          <w:szCs w:val="24"/>
        </w:rPr>
        <w:t>Bucknell</w:t>
      </w:r>
      <w:proofErr w:type="spellEnd"/>
      <w:r w:rsidRPr="00770E07">
        <w:rPr>
          <w:rFonts w:ascii="Times New Roman" w:eastAsia="Times New Roman" w:hAnsi="Times New Roman" w:cs="Times New Roman"/>
          <w:b/>
          <w:sz w:val="24"/>
          <w:szCs w:val="24"/>
        </w:rPr>
        <w:t xml:space="preserve"> should he/she contact the language department or the admissions office?</w:t>
      </w:r>
      <w:r w:rsidRPr="00770E07">
        <w:rPr>
          <w:rFonts w:ascii="Times New Roman" w:eastAsia="Times New Roman" w:hAnsi="Times New Roman" w:cs="Times New Roman"/>
          <w:sz w:val="24"/>
          <w:szCs w:val="24"/>
        </w:rPr>
        <w:t xml:space="preserve"> General questions should be directed to the Office of Admissions. Specific questions regarding a particular language can be directed by email to the chair of the language department in question (see above for which departments house languages). </w:t>
      </w:r>
      <w:r w:rsidRPr="00770E07">
        <w:rPr>
          <w:rFonts w:ascii="Times New Roman" w:eastAsia="Times New Roman" w:hAnsi="Times New Roman" w:cs="Times New Roman"/>
          <w:sz w:val="24"/>
          <w:szCs w:val="24"/>
        </w:rPr>
        <w:br/>
      </w:r>
      <w:r w:rsidRPr="00770E07">
        <w:rPr>
          <w:rFonts w:ascii="Times New Roman" w:eastAsia="Times New Roman" w:hAnsi="Times New Roman" w:cs="Times New Roman"/>
          <w:sz w:val="24"/>
          <w:szCs w:val="24"/>
        </w:rPr>
        <w:br/>
        <w:t xml:space="preserve">We appreciate your interest in </w:t>
      </w:r>
      <w:proofErr w:type="spellStart"/>
      <w:r w:rsidRPr="00770E07">
        <w:rPr>
          <w:rFonts w:ascii="Times New Roman" w:eastAsia="Times New Roman" w:hAnsi="Times New Roman" w:cs="Times New Roman"/>
          <w:sz w:val="24"/>
          <w:szCs w:val="24"/>
        </w:rPr>
        <w:t>Bucknell</w:t>
      </w:r>
      <w:proofErr w:type="spellEnd"/>
      <w:r w:rsidRPr="00770E07">
        <w:rPr>
          <w:rFonts w:ascii="Times New Roman" w:eastAsia="Times New Roman" w:hAnsi="Times New Roman" w:cs="Times New Roman"/>
          <w:sz w:val="24"/>
          <w:szCs w:val="24"/>
        </w:rPr>
        <w:t xml:space="preserve"> and look forward to working with you and your students.</w:t>
      </w:r>
      <w:r w:rsidRPr="00770E07">
        <w:rPr>
          <w:rFonts w:ascii="Times New Roman" w:eastAsia="Times New Roman" w:hAnsi="Times New Roman" w:cs="Times New Roman"/>
          <w:sz w:val="24"/>
          <w:szCs w:val="24"/>
        </w:rPr>
        <w:br/>
        <w:t>- Pam</w:t>
      </w:r>
    </w:p>
    <w:p w:rsidR="008073E9" w:rsidRPr="00770E07" w:rsidRDefault="008073E9" w:rsidP="0080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3E9" w:rsidRPr="00770E07" w:rsidRDefault="008073E9" w:rsidP="0080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07">
        <w:rPr>
          <w:rFonts w:ascii="Georgia" w:eastAsia="Times New Roman" w:hAnsi="Georgia" w:cs="Times New Roman"/>
          <w:i/>
          <w:iCs/>
          <w:sz w:val="24"/>
          <w:szCs w:val="24"/>
        </w:rPr>
        <w:t>Pamela J. Glass</w:t>
      </w:r>
      <w:r w:rsidRPr="00770E07">
        <w:rPr>
          <w:rFonts w:ascii="Georgia" w:eastAsia="Times New Roman" w:hAnsi="Georgia" w:cs="Times New Roman"/>
          <w:i/>
          <w:iCs/>
          <w:sz w:val="24"/>
          <w:szCs w:val="24"/>
        </w:rPr>
        <w:br/>
        <w:t>Academic Assistant</w:t>
      </w:r>
      <w:r w:rsidRPr="00770E07">
        <w:rPr>
          <w:rFonts w:ascii="Georgia" w:eastAsia="Times New Roman" w:hAnsi="Georgia" w:cs="Times New Roman"/>
          <w:i/>
          <w:iCs/>
          <w:sz w:val="24"/>
          <w:szCs w:val="24"/>
        </w:rPr>
        <w:br/>
        <w:t>Dept. of Languages, Cultures and Linguistics</w:t>
      </w:r>
      <w:r w:rsidRPr="00770E07">
        <w:rPr>
          <w:rFonts w:ascii="Georgia" w:eastAsia="Times New Roman" w:hAnsi="Georgia" w:cs="Times New Roman"/>
          <w:i/>
          <w:iCs/>
          <w:sz w:val="24"/>
          <w:szCs w:val="24"/>
        </w:rPr>
        <w:br/>
        <w:t xml:space="preserve">Dept. of Spanish </w:t>
      </w:r>
      <w:r w:rsidRPr="00770E07">
        <w:rPr>
          <w:rFonts w:ascii="Georgia" w:eastAsia="Times New Roman" w:hAnsi="Georgia" w:cs="Times New Roman"/>
          <w:i/>
          <w:iCs/>
          <w:sz w:val="24"/>
          <w:szCs w:val="24"/>
        </w:rPr>
        <w:br/>
        <w:t>Comparative Humanities Program</w:t>
      </w:r>
    </w:p>
    <w:p w:rsidR="008073E9" w:rsidRPr="00770E07" w:rsidRDefault="008073E9" w:rsidP="0080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E07">
        <w:rPr>
          <w:rFonts w:ascii="Georgia" w:eastAsia="Times New Roman" w:hAnsi="Georgia" w:cs="Times New Roman"/>
          <w:i/>
          <w:iCs/>
          <w:sz w:val="24"/>
          <w:szCs w:val="24"/>
        </w:rPr>
        <w:t>Bucknell</w:t>
      </w:r>
      <w:proofErr w:type="spellEnd"/>
      <w:r w:rsidRPr="00770E07">
        <w:rPr>
          <w:rFonts w:ascii="Georgia" w:eastAsia="Times New Roman" w:hAnsi="Georgia" w:cs="Times New Roman"/>
          <w:i/>
          <w:iCs/>
          <w:sz w:val="24"/>
          <w:szCs w:val="24"/>
        </w:rPr>
        <w:t xml:space="preserve"> University, Lewisburg PA 17837</w:t>
      </w:r>
      <w:r w:rsidRPr="00770E07">
        <w:rPr>
          <w:rFonts w:ascii="Georgia" w:eastAsia="Times New Roman" w:hAnsi="Georgia" w:cs="Times New Roman"/>
          <w:i/>
          <w:iCs/>
          <w:sz w:val="24"/>
          <w:szCs w:val="24"/>
        </w:rPr>
        <w:br/>
      </w:r>
      <w:proofErr w:type="spellStart"/>
      <w:r w:rsidRPr="00770E07">
        <w:rPr>
          <w:rFonts w:ascii="Georgia" w:eastAsia="Times New Roman" w:hAnsi="Georgia" w:cs="Times New Roman"/>
          <w:i/>
          <w:iCs/>
          <w:sz w:val="24"/>
          <w:szCs w:val="24"/>
        </w:rPr>
        <w:t>Ph</w:t>
      </w:r>
      <w:proofErr w:type="spellEnd"/>
      <w:r w:rsidRPr="00770E07">
        <w:rPr>
          <w:rFonts w:ascii="Georgia" w:eastAsia="Times New Roman" w:hAnsi="Georgia" w:cs="Times New Roman"/>
          <w:i/>
          <w:iCs/>
          <w:sz w:val="24"/>
          <w:szCs w:val="24"/>
        </w:rPr>
        <w:t xml:space="preserve">: </w:t>
      </w:r>
      <w:hyperlink r:id="rId7" w:tgtFrame="_blank" w:history="1">
        <w:r w:rsidRPr="00770E07">
          <w:rPr>
            <w:rFonts w:ascii="Georgia" w:eastAsia="Times New Roman" w:hAnsi="Georgia" w:cs="Times New Roman"/>
            <w:i/>
            <w:iCs/>
            <w:sz w:val="24"/>
            <w:szCs w:val="24"/>
            <w:u w:val="single"/>
          </w:rPr>
          <w:t>570-577-1353</w:t>
        </w:r>
      </w:hyperlink>
      <w:r w:rsidRPr="00770E07">
        <w:rPr>
          <w:rFonts w:ascii="Georgia" w:eastAsia="Times New Roman" w:hAnsi="Georgia" w:cs="Times New Roman"/>
          <w:i/>
          <w:iCs/>
          <w:sz w:val="24"/>
          <w:szCs w:val="24"/>
        </w:rPr>
        <w:t xml:space="preserve">, FAX: </w:t>
      </w:r>
      <w:hyperlink r:id="rId8" w:tgtFrame="_blank" w:history="1">
        <w:r w:rsidRPr="00770E07">
          <w:rPr>
            <w:rFonts w:ascii="Georgia" w:eastAsia="Times New Roman" w:hAnsi="Georgia" w:cs="Times New Roman"/>
            <w:i/>
            <w:iCs/>
            <w:sz w:val="24"/>
            <w:szCs w:val="24"/>
            <w:u w:val="single"/>
          </w:rPr>
          <w:t>570-577-1948</w:t>
        </w:r>
      </w:hyperlink>
      <w:r w:rsidRPr="00770E07">
        <w:rPr>
          <w:rFonts w:ascii="Georgia" w:eastAsia="Times New Roman" w:hAnsi="Georgia" w:cs="Times New Roman"/>
          <w:i/>
          <w:iCs/>
          <w:sz w:val="24"/>
          <w:szCs w:val="24"/>
        </w:rPr>
        <w:t xml:space="preserve"> </w:t>
      </w:r>
    </w:p>
    <w:p w:rsidR="00711234" w:rsidRDefault="00C51CEE"/>
    <w:sectPr w:rsidR="00711234" w:rsidSect="00C51C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E9"/>
    <w:rsid w:val="001F4D02"/>
    <w:rsid w:val="00770E07"/>
    <w:rsid w:val="008073E9"/>
    <w:rsid w:val="00A27BE8"/>
    <w:rsid w:val="00A91A99"/>
    <w:rsid w:val="00C5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7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7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6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5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53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570-577-1948" TargetMode="External"/><Relationship Id="rId3" Type="http://schemas.openxmlformats.org/officeDocument/2006/relationships/settings" Target="settings.xml"/><Relationship Id="rId7" Type="http://schemas.openxmlformats.org/officeDocument/2006/relationships/hyperlink" Target="tel:570-577-135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mail.methacton.org/owa/redir.aspx?C=605a32db12894c5caadad53e58ae6bd9&amp;URL=http%3a%2f%2fwww.bucknell.edu%2fcatalog.xml" TargetMode="External"/><Relationship Id="rId5" Type="http://schemas.openxmlformats.org/officeDocument/2006/relationships/hyperlink" Target="https://email.methacton.org/owa/redir.aspx?C=605a32db12894c5caadad53e58ae6bd9&amp;URL=http%3a%2f%2fwww.bucknell.edu%2fx9096.x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2712</Characters>
  <Application>Microsoft Office Word</Application>
  <DocSecurity>0</DocSecurity>
  <Lines>22</Lines>
  <Paragraphs>6</Paragraphs>
  <ScaleCrop>false</ScaleCrop>
  <Company>Methacton School District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Nickerson, Jill</dc:creator>
  <cp:lastModifiedBy>Nickerson, Jill</cp:lastModifiedBy>
  <cp:revision>4</cp:revision>
  <dcterms:created xsi:type="dcterms:W3CDTF">2013-07-27T17:26:00Z</dcterms:created>
  <dcterms:modified xsi:type="dcterms:W3CDTF">2013-10-06T17:42:00Z</dcterms:modified>
</cp:coreProperties>
</file>